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276EC" w:rsidRDefault="00454F59">
      <w:pPr>
        <w:rPr>
          <w:b/>
        </w:rPr>
      </w:pPr>
      <w:r>
        <w:rPr>
          <w:b/>
        </w:rPr>
        <w:t>Gestión estratégica: el pilar de un proyecto exitoso de Industria 4.0</w:t>
      </w:r>
    </w:p>
    <w:p w14:paraId="00000003" w14:textId="1BB7786B" w:rsidR="00F276EC" w:rsidRDefault="00454F59">
      <w:pPr>
        <w:rPr>
          <w:i/>
        </w:rPr>
      </w:pPr>
      <w:bookmarkStart w:id="0" w:name="_GoBack"/>
      <w:bookmarkEnd w:id="0"/>
      <w:r>
        <w:rPr>
          <w:i/>
        </w:rPr>
        <w:t>Por</w:t>
      </w:r>
      <w:r w:rsidR="0016579D">
        <w:rPr>
          <w:i/>
        </w:rPr>
        <w:t xml:space="preserve"> Rodrigo Mondragón</w:t>
      </w:r>
      <w:r>
        <w:rPr>
          <w:i/>
        </w:rPr>
        <w:t xml:space="preserve">, </w:t>
      </w:r>
      <w:r w:rsidR="0016579D">
        <w:rPr>
          <w:i/>
        </w:rPr>
        <w:t xml:space="preserve">director de Industria en Consumo </w:t>
      </w:r>
      <w:r>
        <w:rPr>
          <w:i/>
        </w:rPr>
        <w:t>de Minsait, una empresa de Indra Group en México.</w:t>
      </w:r>
    </w:p>
    <w:p w14:paraId="00000004" w14:textId="77777777" w:rsidR="00F276EC" w:rsidRDefault="00F276EC"/>
    <w:p w14:paraId="00000005" w14:textId="77777777" w:rsidR="00F276EC" w:rsidRDefault="00454F59">
      <w:r>
        <w:t>Cuando se piensa en un entorno de Industria 4.0 (Industry 4.0), la estampa que viene a la mente es muy específica: un espacio de producción en el que hay pocas personas y predominan las terminales de cómputo, los sistemas de manufactura automatizados (como</w:t>
      </w:r>
      <w:r>
        <w:t xml:space="preserve"> los robots industriales), las estructuras cargadas de sensores y las líneas de producción operadas exclusivamente por máquinas. </w:t>
      </w:r>
    </w:p>
    <w:p w14:paraId="00000006" w14:textId="77777777" w:rsidR="00F276EC" w:rsidRDefault="00F276EC"/>
    <w:p w14:paraId="00000007" w14:textId="77777777" w:rsidR="00F276EC" w:rsidRDefault="00454F59">
      <w:r>
        <w:t xml:space="preserve">Una imagen espectacular, pero que no siempre retrata un beneficio de negocio real. Según investigaciones globales, el </w:t>
      </w:r>
      <w:hyperlink r:id="rId5" w:anchor=":~:text=What's%20the%20challenge%20to%20the,benefit%20companies%20around%20the%20world.&amp;text=%22By%20integrating%20Fourth%20Industrial%20Revolution,logistics%2C%20research%20and%20development.%22">
        <w:r>
          <w:rPr>
            <w:color w:val="1155CC"/>
            <w:u w:val="single"/>
          </w:rPr>
          <w:t>70%</w:t>
        </w:r>
      </w:hyperlink>
      <w:r>
        <w:t xml:space="preserve"> de los proyectos de Industria 4.0 (en todos los rubros productivos) fracasa o se estanca en la fase de prueba piloto. Esto ocurre porque las empresas no obtienen los resultados esperados, no percibe</w:t>
      </w:r>
      <w:r>
        <w:t>n valor de negocio en la iniciativa o consideran que los pobres resultados no justifican la inversión en innovaciones.</w:t>
      </w:r>
    </w:p>
    <w:p w14:paraId="00000008" w14:textId="77777777" w:rsidR="00F276EC" w:rsidRDefault="00F276EC"/>
    <w:p w14:paraId="00000009" w14:textId="77777777" w:rsidR="00F276EC" w:rsidRDefault="00454F59">
      <w:r>
        <w:t>Las iniciativas frustradas, en la mayoría de los casos, no se pueden explicar desde el ángulo del conocimiento tecnológico. Como lo seña</w:t>
      </w:r>
      <w:r>
        <w:t xml:space="preserve">lan varios </w:t>
      </w:r>
      <w:hyperlink r:id="rId6">
        <w:r>
          <w:rPr>
            <w:color w:val="1155CC"/>
            <w:u w:val="single"/>
          </w:rPr>
          <w:t>estudios</w:t>
        </w:r>
      </w:hyperlink>
      <w:r>
        <w:t>, las organizaciones tienen una idea clara de las innovaciones que necesitan para transformar sus actividad</w:t>
      </w:r>
      <w:r>
        <w:t xml:space="preserve">es industriales -Inteligencia Artificial, Internet de las Cosas, Nube, Realidad Virtual, Analítica, Robótica, entre otras tecnologías. </w:t>
      </w:r>
    </w:p>
    <w:p w14:paraId="0000000A" w14:textId="77777777" w:rsidR="00F276EC" w:rsidRDefault="00F276EC"/>
    <w:p w14:paraId="0000000B" w14:textId="77777777" w:rsidR="00F276EC" w:rsidRDefault="00454F59">
      <w:r>
        <w:t>Incluso, el interés por dichas soluciones está proyectado en otro indicador global: el valor de mercado del nicho de te</w:t>
      </w:r>
      <w:r>
        <w:t xml:space="preserve">cnologías para implementaciones de Industria 4.0, </w:t>
      </w:r>
      <w:hyperlink r:id="rId7">
        <w:r>
          <w:rPr>
            <w:color w:val="1155CC"/>
            <w:u w:val="single"/>
          </w:rPr>
          <w:t>entre 2025 y 2033</w:t>
        </w:r>
      </w:hyperlink>
      <w:r>
        <w:t>, pasará de los $116,000 millones de dólares (mdd) a los $421,000 mdd, lo que implica una tasa de cr</w:t>
      </w:r>
      <w:r>
        <w:t>ecimiento anual del 17.4%.</w:t>
      </w:r>
    </w:p>
    <w:p w14:paraId="0000000C" w14:textId="77777777" w:rsidR="00F276EC" w:rsidRDefault="00F276EC"/>
    <w:p w14:paraId="0000000D" w14:textId="77777777" w:rsidR="00F276EC" w:rsidRDefault="00454F59">
      <w:r>
        <w:t>En realidad, en la esfera de la Cuarta Revolución Industrial, los fracasos tienen su origen en un aspecto más puntual: una visión limitada de lo que realmente implica el concepto de Industria 4.0.</w:t>
      </w:r>
    </w:p>
    <w:p w14:paraId="0000000E" w14:textId="77777777" w:rsidR="00F276EC" w:rsidRDefault="00F276EC"/>
    <w:p w14:paraId="0000000F" w14:textId="77777777" w:rsidR="00F276EC" w:rsidRDefault="00454F59">
      <w:pPr>
        <w:rPr>
          <w:b/>
        </w:rPr>
      </w:pPr>
      <w:r>
        <w:rPr>
          <w:b/>
        </w:rPr>
        <w:t xml:space="preserve">Innovación que trasciende las </w:t>
      </w:r>
      <w:r>
        <w:rPr>
          <w:b/>
        </w:rPr>
        <w:t>fronteras de la fábrica</w:t>
      </w:r>
    </w:p>
    <w:p w14:paraId="00000010" w14:textId="77777777" w:rsidR="00F276EC" w:rsidRDefault="00F276EC"/>
    <w:p w14:paraId="00000011" w14:textId="77777777" w:rsidR="00F276EC" w:rsidRDefault="00454F59">
      <w:r>
        <w:t xml:space="preserve">En buena medida, un ambiente de Industry 4.0 es un espacio de colaboración que permite, gracias a la innovación tecnológica, que distintos sistemas se comuniquen y compartan información entre sí, con el fin de implementar procesos </w:t>
      </w:r>
      <w:r>
        <w:t>productivos eficientes, ágiles, estratégicos y rentables.</w:t>
      </w:r>
    </w:p>
    <w:p w14:paraId="00000012" w14:textId="77777777" w:rsidR="00F276EC" w:rsidRDefault="00F276EC"/>
    <w:p w14:paraId="00000013" w14:textId="77777777" w:rsidR="00F276EC" w:rsidRDefault="00454F59">
      <w:r>
        <w:t>Sin embargo, la colaboración efectiva no es un valor que se consigue con la simple acción de instalar e integrar distintas tecnologías avanzadas en una planta. Para obtener las ventajas de una impl</w:t>
      </w:r>
      <w:r>
        <w:t>ementación de Industria 4.0, las organizaciones necesitan una plataforma de gestión que habilite capacidades como:</w:t>
      </w:r>
    </w:p>
    <w:p w14:paraId="00000014" w14:textId="77777777" w:rsidR="00F276EC" w:rsidRDefault="00F276EC"/>
    <w:p w14:paraId="00000015" w14:textId="77777777" w:rsidR="00F276EC" w:rsidRDefault="00454F59">
      <w:pPr>
        <w:numPr>
          <w:ilvl w:val="0"/>
          <w:numId w:val="3"/>
        </w:numPr>
      </w:pPr>
      <w:r>
        <w:t xml:space="preserve">Asegurar que los datos que requieren las distintas innovaciones cumplen con los requisitos de calidad necesarios (es decir, son información </w:t>
      </w:r>
      <w:r>
        <w:t xml:space="preserve">útil y confiable), y se pueden compartir y aprovechar en forma segura (no se puede olvidar que, cada semana, el sector global de manufactura industrial recibe </w:t>
      </w:r>
      <w:hyperlink r:id="rId8">
        <w:r>
          <w:rPr>
            <w:color w:val="1155CC"/>
            <w:u w:val="single"/>
          </w:rPr>
          <w:t>1,312 ciberataques</w:t>
        </w:r>
      </w:hyperlink>
      <w:r>
        <w:t xml:space="preserve">). Con </w:t>
      </w:r>
      <w:r>
        <w:lastRenderedPageBreak/>
        <w:t>una herramienta de gestión, una compañía garantiza que su estrategia de Industria 4.0 siempre contará con recursos de información ade</w:t>
      </w:r>
      <w:r>
        <w:t>cuados.</w:t>
      </w:r>
    </w:p>
    <w:p w14:paraId="00000016" w14:textId="77777777" w:rsidR="00F276EC" w:rsidRDefault="00F276EC">
      <w:pPr>
        <w:ind w:left="720"/>
      </w:pPr>
    </w:p>
    <w:p w14:paraId="00000017" w14:textId="77777777" w:rsidR="00F276EC" w:rsidRDefault="00454F59">
      <w:pPr>
        <w:numPr>
          <w:ilvl w:val="0"/>
          <w:numId w:val="2"/>
        </w:numPr>
      </w:pPr>
      <w:r>
        <w:t>Garantizar que los procesos de manufactura -más allá de su carácter innovador- siempre estén alineados a la visión estratégica de la organización. En un escenario de Industria 4.0, todo el despliegue tecnológico debe reflejarse en una métrica de n</w:t>
      </w:r>
      <w:r>
        <w:t>egocio concreta o en un indicador clave de desempeño (KPI, por sus siglas en inglés). Sin una plataforma de gestión, el impacto real al negocio será algo muy difícil de determinar.</w:t>
      </w:r>
    </w:p>
    <w:p w14:paraId="00000018" w14:textId="77777777" w:rsidR="00F276EC" w:rsidRDefault="00F276EC"/>
    <w:p w14:paraId="00000019" w14:textId="77777777" w:rsidR="00F276EC" w:rsidRDefault="00454F59">
      <w:pPr>
        <w:numPr>
          <w:ilvl w:val="0"/>
          <w:numId w:val="1"/>
        </w:numPr>
      </w:pPr>
      <w:r>
        <w:t>Enriquecer la visión estratégica y la capacidad de reacción. A través de u</w:t>
      </w:r>
      <w:r>
        <w:t>na solución especializada, una organización puede añadir datos y contextos de análisis que fortalezcan el desempeño de una implementación de Industria 4.0. Por ejemplo, la empresa podría usar información de su entorno (tendencias de consumo, expectativas m</w:t>
      </w:r>
      <w:r>
        <w:t>acroeconómicas, marcos regulatorios) para realizar ajustes oportunos a sus procesos productivos o simular escenarios que la preparen para enfrentar distintos riesgos.</w:t>
      </w:r>
    </w:p>
    <w:p w14:paraId="0000001A" w14:textId="77777777" w:rsidR="00F276EC" w:rsidRDefault="00F276EC">
      <w:pPr>
        <w:ind w:left="720"/>
      </w:pPr>
    </w:p>
    <w:p w14:paraId="0000001B" w14:textId="77777777" w:rsidR="00F276EC" w:rsidRDefault="00454F59">
      <w:pPr>
        <w:numPr>
          <w:ilvl w:val="0"/>
          <w:numId w:val="4"/>
        </w:numPr>
      </w:pPr>
      <w:r>
        <w:t xml:space="preserve">Habilitar la innovación en todo el ecosistema productivo. Con una plataforma de gestión avanzada, una compañía -en su planteamiento de Industria 4.0- puede robustecer la colaboración con sus proveedores de insumos y socios logísticos; compartiendo datos y </w:t>
      </w:r>
      <w:r>
        <w:t>análisis que mejoren la visibilidad y el control de los procesos de suministro, almacenaje y distribución -lo que, a su vez, facilita la capacidad de reacción ante cualquier incidente que se presente en las redes de abastecimiento o distribución. Una visió</w:t>
      </w:r>
      <w:r>
        <w:t xml:space="preserve">n de </w:t>
      </w:r>
      <w:r>
        <w:rPr>
          <w:i/>
        </w:rPr>
        <w:t>Industry 4.0</w:t>
      </w:r>
      <w:r>
        <w:t xml:space="preserve"> bien gestionada allana el camino hacia las tendencias de </w:t>
      </w:r>
      <w:hyperlink r:id="rId9">
        <w:r>
          <w:rPr>
            <w:color w:val="1155CC"/>
            <w:u w:val="single"/>
          </w:rPr>
          <w:t>Supply Chain 4.0</w:t>
        </w:r>
      </w:hyperlink>
      <w:r>
        <w:t xml:space="preserve"> o Logistics 4.0.</w:t>
      </w:r>
    </w:p>
    <w:p w14:paraId="0000001C" w14:textId="77777777" w:rsidR="00F276EC" w:rsidRDefault="00F276EC"/>
    <w:p w14:paraId="0000001D" w14:textId="77777777" w:rsidR="00F276EC" w:rsidRDefault="00454F59">
      <w:r>
        <w:t xml:space="preserve">Esta clase de capacidades no </w:t>
      </w:r>
      <w:r>
        <w:t>se pueden encontrar en un despliegue de Industria 4.0 que sólo se preocupa por administrar las operaciones de las tecnologías disponibles en un piso de manufactura.</w:t>
      </w:r>
    </w:p>
    <w:p w14:paraId="0000001E" w14:textId="77777777" w:rsidR="00F276EC" w:rsidRDefault="00F276EC"/>
    <w:p w14:paraId="0000001F" w14:textId="77777777" w:rsidR="00F276EC" w:rsidRDefault="00454F59">
      <w:r>
        <w:t>El verdadero valor de la Cuarta Revolución Industrial se encuentra en una visión que va má</w:t>
      </w:r>
      <w:r>
        <w:t xml:space="preserve">s allá de la fábrica, que también analiza datos y tendencias del ecosistema más amplio -información y planes corporativos, KPIs, economía global, hábitos de consumo, cadena de suministro, etc. Una perspectiva que sólo se puede conseguir, si una estrategia </w:t>
      </w:r>
      <w:r>
        <w:t>de Industria 4.0 se respalda con una tecnología avanzada de gestión empresarial.</w:t>
      </w:r>
    </w:p>
    <w:p w14:paraId="00000020" w14:textId="77777777" w:rsidR="00F276EC" w:rsidRDefault="00F276EC"/>
    <w:p w14:paraId="00000021" w14:textId="77777777" w:rsidR="00F276EC" w:rsidRDefault="00454F59">
      <w:r>
        <w:t>Además, añadir dichas capacidades de gestión avanzada, para una organización, no debe implicar un mayor gasto en infraestructura tecnológica; la compañía tampoco tiene que re</w:t>
      </w:r>
      <w:r>
        <w:t>signarse a asumir otra capa de complejidad técnica. A través de la nube (es decir, sin inversiones adicionales en hardware o software, y con implementaciones que se ajustan a necesidades específicas), las empresas pueden acceder a soluciones especializadas</w:t>
      </w:r>
      <w:r>
        <w:t xml:space="preserve"> que, con recursos innovadores de administración y análisis, fortalecerán sus iniciativas de Industria 4.0.</w:t>
      </w:r>
    </w:p>
    <w:p w14:paraId="00000022" w14:textId="77777777" w:rsidR="00F276EC" w:rsidRDefault="00F276EC"/>
    <w:p w14:paraId="00000023" w14:textId="77777777" w:rsidR="00F276EC" w:rsidRDefault="00454F59">
      <w:r>
        <w:t>Una escena de Industry 4.0 siempre será algo digno de observar -un proceso de producción en el que la presencia humana es mínima. Sin embargo, este</w:t>
      </w:r>
      <w:r>
        <w:t xml:space="preserve"> espectáculo de la innovación resultará más espectacular si también ofrece beneficios de negocio reales.   </w:t>
      </w:r>
    </w:p>
    <w:p w14:paraId="00000024" w14:textId="77777777" w:rsidR="00F276EC" w:rsidRDefault="00F276EC"/>
    <w:p w14:paraId="00000025" w14:textId="77777777" w:rsidR="00F276EC" w:rsidRDefault="00F276EC"/>
    <w:sectPr w:rsidR="00F276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970"/>
    <w:multiLevelType w:val="multilevel"/>
    <w:tmpl w:val="75723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151BE8"/>
    <w:multiLevelType w:val="multilevel"/>
    <w:tmpl w:val="A1E67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E20609"/>
    <w:multiLevelType w:val="multilevel"/>
    <w:tmpl w:val="80BAD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522BC9"/>
    <w:multiLevelType w:val="multilevel"/>
    <w:tmpl w:val="1152B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C"/>
    <w:rsid w:val="0016579D"/>
    <w:rsid w:val="00454F59"/>
    <w:rsid w:val="00E32B74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430"/>
  <w15:docId w15:val="{F066D8DD-3C5A-3E42-A72F-CCDF67B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.checkpoint.com/security-report-2025?utm_campaign=dg-cm_ps_25q1_ww_all_mix-gen-inf-cyber-security-report-2025-or_en-gsem&amp;utm_source=google-dg&amp;utm_medium=cpc&amp;utm_term=cyber%20security%20threats%20and%20challenges&amp;utm_content=cs_challenges&amp;gad_source=1&amp;gad_campaignid=22120823898&amp;gbraid=0AAAAADIBfpfMqLVDwrRoOy7oG7gKCm3IM&amp;gclid=CjwKCAjwq9rFBhAIEiwAGVAZP00OM-Ef_D1Lfsb1eiNUMGN9HUTEs6jHxW3qBGtCAyVOVqeQQetodhoCddYQAv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ketdataforecast.com/market-reports/industry-4.0-mark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ckwellautomation.com/es-mx/capabilities/digital-transformation/state-of-smart-manufacturin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forum.org/impact/advanced-tecnologies-manufacturing-factories-scaling-innovation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sait.com/es/insights/hacia-una-operacion-mas-agil-y-conectada-nuevo-ecosistema-s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6017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Zepeda Sanchez, Karla</cp:lastModifiedBy>
  <cp:revision>2</cp:revision>
  <dcterms:created xsi:type="dcterms:W3CDTF">2025-09-02T23:40:00Z</dcterms:created>
  <dcterms:modified xsi:type="dcterms:W3CDTF">2025-09-02T23:40:00Z</dcterms:modified>
</cp:coreProperties>
</file>